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1D" w:rsidRPr="00C72C1D" w:rsidRDefault="00C72C1D" w:rsidP="00C72C1D">
      <w:pPr>
        <w:keepNext/>
        <w:jc w:val="center"/>
        <w:outlineLvl w:val="3"/>
        <w:rPr>
          <w:rFonts w:ascii="Arial Narrow" w:hAnsi="Arial Narrow"/>
          <w:sz w:val="18"/>
          <w:szCs w:val="18"/>
        </w:rPr>
      </w:pPr>
      <w:bookmarkStart w:id="0" w:name="_Toc113969283"/>
      <w:r w:rsidRPr="00C72C1D">
        <w:rPr>
          <w:rFonts w:ascii="Arial Narrow" w:hAnsi="Arial Narrow"/>
          <w:b/>
          <w:bCs/>
          <w:noProof/>
          <w:sz w:val="18"/>
          <w:szCs w:val="18"/>
        </w:rPr>
        <w:drawing>
          <wp:anchor distT="0" distB="0" distL="114300" distR="114300" simplePos="0" relativeHeight="251659264" behindDoc="0" locked="0" layoutInCell="1" allowOverlap="1" wp14:anchorId="75BCF6B7" wp14:editId="6D51C5E3">
            <wp:simplePos x="0" y="0"/>
            <wp:positionH relativeFrom="margin">
              <wp:posOffset>2173605</wp:posOffset>
            </wp:positionH>
            <wp:positionV relativeFrom="margin">
              <wp:posOffset>-125095</wp:posOffset>
            </wp:positionV>
            <wp:extent cx="802640" cy="603885"/>
            <wp:effectExtent l="0" t="0" r="0" b="571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HUS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2640" cy="603885"/>
                    </a:xfrm>
                    <a:prstGeom prst="rect">
                      <a:avLst/>
                    </a:prstGeom>
                  </pic:spPr>
                </pic:pic>
              </a:graphicData>
            </a:graphic>
            <wp14:sizeRelH relativeFrom="margin">
              <wp14:pctWidth>0</wp14:pctWidth>
            </wp14:sizeRelH>
            <wp14:sizeRelV relativeFrom="margin">
              <wp14:pctHeight>0</wp14:pctHeight>
            </wp14:sizeRelV>
          </wp:anchor>
        </w:drawing>
      </w:r>
      <w:r w:rsidRPr="00C72C1D">
        <w:rPr>
          <w:rFonts w:ascii="Arial Narrow" w:hAnsi="Arial Narrow"/>
          <w:b/>
          <w:bCs/>
          <w:sz w:val="18"/>
          <w:szCs w:val="18"/>
        </w:rPr>
        <w:t xml:space="preserve">MINISTERE DE LA SANTE         </w:t>
      </w:r>
      <w:r w:rsidRPr="00C72C1D">
        <w:rPr>
          <w:rFonts w:ascii="Arial Narrow" w:hAnsi="Arial Narrow"/>
          <w:b/>
          <w:bCs/>
          <w:sz w:val="18"/>
          <w:szCs w:val="18"/>
        </w:rPr>
        <w:tab/>
      </w:r>
      <w:r w:rsidRPr="00C72C1D">
        <w:rPr>
          <w:rFonts w:ascii="Arial Narrow" w:hAnsi="Arial Narrow"/>
          <w:b/>
          <w:bCs/>
          <w:sz w:val="18"/>
          <w:szCs w:val="18"/>
        </w:rPr>
        <w:tab/>
        <w:t>REPUBLIQUE TOGOLAISE</w:t>
      </w:r>
      <w:bookmarkEnd w:id="0"/>
    </w:p>
    <w:p w:rsidR="00C72C1D" w:rsidRPr="00C72C1D" w:rsidRDefault="00C72C1D" w:rsidP="00C72C1D">
      <w:pPr>
        <w:keepNext/>
        <w:ind w:left="45"/>
        <w:outlineLvl w:val="4"/>
        <w:rPr>
          <w:rFonts w:ascii="Arial Narrow" w:hAnsi="Arial Narrow"/>
          <w:b/>
          <w:bCs/>
          <w:sz w:val="18"/>
          <w:szCs w:val="18"/>
        </w:rPr>
      </w:pPr>
      <w:r w:rsidRPr="00C72C1D">
        <w:rPr>
          <w:rFonts w:ascii="Arial Narrow" w:hAnsi="Arial Narrow"/>
          <w:b/>
          <w:bCs/>
          <w:sz w:val="18"/>
          <w:szCs w:val="18"/>
        </w:rPr>
        <w:t xml:space="preserve">DE L’HYGIENE PUBLIQUE ET            </w:t>
      </w:r>
      <w:r w:rsidRPr="00C72C1D">
        <w:rPr>
          <w:rFonts w:ascii="Arial Narrow" w:hAnsi="Arial Narrow"/>
          <w:b/>
          <w:bCs/>
          <w:sz w:val="18"/>
          <w:szCs w:val="18"/>
        </w:rPr>
        <w:tab/>
      </w:r>
      <w:r w:rsidRPr="00C72C1D">
        <w:rPr>
          <w:rFonts w:ascii="Arial Narrow" w:hAnsi="Arial Narrow"/>
          <w:b/>
          <w:bCs/>
          <w:sz w:val="18"/>
          <w:szCs w:val="18"/>
        </w:rPr>
        <w:tab/>
        <w:t xml:space="preserve">            </w:t>
      </w:r>
      <w:r>
        <w:rPr>
          <w:rFonts w:ascii="Arial Narrow" w:hAnsi="Arial Narrow"/>
          <w:b/>
          <w:bCs/>
          <w:sz w:val="18"/>
          <w:szCs w:val="18"/>
        </w:rPr>
        <w:t xml:space="preserve">    </w:t>
      </w:r>
      <w:r>
        <w:rPr>
          <w:rFonts w:ascii="Arial Narrow" w:hAnsi="Arial Narrow"/>
          <w:b/>
          <w:bCs/>
          <w:sz w:val="18"/>
          <w:szCs w:val="18"/>
        </w:rPr>
        <w:tab/>
      </w:r>
      <w:r>
        <w:rPr>
          <w:rFonts w:ascii="Arial Narrow" w:hAnsi="Arial Narrow"/>
          <w:b/>
          <w:bCs/>
          <w:sz w:val="18"/>
          <w:szCs w:val="18"/>
        </w:rPr>
        <w:tab/>
      </w:r>
      <w:r w:rsidRPr="00C72C1D">
        <w:rPr>
          <w:rFonts w:ascii="Arial Narrow" w:hAnsi="Arial Narrow"/>
          <w:sz w:val="18"/>
          <w:szCs w:val="18"/>
        </w:rPr>
        <w:t>Travail-</w:t>
      </w:r>
      <w:r w:rsidRPr="00C72C1D">
        <w:rPr>
          <w:rFonts w:ascii="Arial Narrow" w:hAnsi="Arial Narrow"/>
          <w:sz w:val="18"/>
          <w:szCs w:val="18"/>
          <w:u w:val="single"/>
        </w:rPr>
        <w:t>Liberté</w:t>
      </w:r>
      <w:r w:rsidRPr="00C72C1D">
        <w:rPr>
          <w:rFonts w:ascii="Arial Narrow" w:hAnsi="Arial Narrow"/>
          <w:sz w:val="18"/>
          <w:szCs w:val="18"/>
        </w:rPr>
        <w:t xml:space="preserve">-Patrie                   </w:t>
      </w:r>
    </w:p>
    <w:p w:rsidR="00C72C1D" w:rsidRPr="00C72C1D" w:rsidRDefault="00C72C1D" w:rsidP="00C72C1D">
      <w:pPr>
        <w:keepNext/>
        <w:outlineLvl w:val="4"/>
        <w:rPr>
          <w:rFonts w:ascii="Arial Narrow" w:hAnsi="Arial Narrow"/>
          <w:b/>
          <w:bCs/>
          <w:sz w:val="18"/>
          <w:szCs w:val="18"/>
        </w:rPr>
      </w:pPr>
      <w:r w:rsidRPr="00C72C1D">
        <w:rPr>
          <w:rFonts w:ascii="Arial Narrow" w:hAnsi="Arial Narrow"/>
          <w:b/>
          <w:bCs/>
          <w:sz w:val="18"/>
          <w:szCs w:val="18"/>
        </w:rPr>
        <w:t>DE L’ACCES UNIVERSEL AUX SOINS</w:t>
      </w:r>
    </w:p>
    <w:p w:rsidR="00C72C1D" w:rsidRPr="00C72C1D" w:rsidRDefault="00C72C1D" w:rsidP="00C72C1D">
      <w:pPr>
        <w:keepNext/>
        <w:ind w:firstLine="708"/>
        <w:outlineLvl w:val="4"/>
        <w:rPr>
          <w:rFonts w:ascii="Arial Narrow" w:hAnsi="Arial Narrow"/>
          <w:b/>
          <w:bCs/>
          <w:sz w:val="18"/>
          <w:szCs w:val="18"/>
        </w:rPr>
      </w:pPr>
      <w:r w:rsidRPr="00C72C1D">
        <w:rPr>
          <w:rFonts w:ascii="Arial Narrow" w:hAnsi="Arial Narrow"/>
          <w:b/>
          <w:bCs/>
          <w:sz w:val="18"/>
          <w:szCs w:val="18"/>
        </w:rPr>
        <w:t xml:space="preserve">---------------------           </w:t>
      </w:r>
      <w:r w:rsidRPr="00C72C1D">
        <w:rPr>
          <w:rFonts w:ascii="Arial Narrow" w:hAnsi="Arial Narrow"/>
          <w:b/>
          <w:bCs/>
          <w:sz w:val="18"/>
          <w:szCs w:val="18"/>
        </w:rPr>
        <w:tab/>
      </w:r>
      <w:r w:rsidRPr="00C72C1D">
        <w:rPr>
          <w:rFonts w:ascii="Arial Narrow" w:hAnsi="Arial Narrow"/>
          <w:b/>
          <w:bCs/>
          <w:sz w:val="18"/>
          <w:szCs w:val="18"/>
        </w:rPr>
        <w:tab/>
      </w:r>
      <w:r w:rsidRPr="00C72C1D">
        <w:rPr>
          <w:rFonts w:ascii="Arial Narrow" w:hAnsi="Arial Narrow"/>
          <w:b/>
          <w:bCs/>
          <w:sz w:val="18"/>
          <w:szCs w:val="18"/>
        </w:rPr>
        <w:tab/>
      </w:r>
      <w:r w:rsidRPr="00C72C1D">
        <w:rPr>
          <w:rFonts w:ascii="Arial Narrow" w:hAnsi="Arial Narrow"/>
          <w:b/>
          <w:bCs/>
          <w:sz w:val="18"/>
          <w:szCs w:val="18"/>
        </w:rPr>
        <w:tab/>
      </w:r>
      <w:r w:rsidRPr="00C72C1D">
        <w:rPr>
          <w:rFonts w:ascii="Arial Narrow" w:hAnsi="Arial Narrow"/>
          <w:b/>
          <w:bCs/>
          <w:sz w:val="18"/>
          <w:szCs w:val="18"/>
        </w:rPr>
        <w:tab/>
      </w:r>
      <w:r w:rsidRPr="00C72C1D">
        <w:rPr>
          <w:rFonts w:ascii="Arial Narrow" w:hAnsi="Arial Narrow"/>
          <w:sz w:val="18"/>
          <w:szCs w:val="18"/>
        </w:rPr>
        <w:t xml:space="preserve">   </w:t>
      </w:r>
    </w:p>
    <w:p w:rsidR="00C72C1D" w:rsidRPr="00C72C1D" w:rsidRDefault="00C72C1D" w:rsidP="00C72C1D">
      <w:pPr>
        <w:rPr>
          <w:rFonts w:ascii="Arial Narrow" w:hAnsi="Arial Narrow"/>
          <w:i/>
          <w:sz w:val="18"/>
          <w:szCs w:val="18"/>
        </w:rPr>
      </w:pPr>
      <w:r w:rsidRPr="00C72C1D">
        <w:rPr>
          <w:rFonts w:ascii="Arial Narrow" w:hAnsi="Arial Narrow"/>
          <w:i/>
          <w:sz w:val="18"/>
          <w:szCs w:val="18"/>
        </w:rPr>
        <w:t xml:space="preserve">CENTRE HOSPITALIER UNIVERSITAIRE  </w:t>
      </w:r>
    </w:p>
    <w:p w:rsidR="00C72C1D" w:rsidRPr="00C72C1D" w:rsidRDefault="00C72C1D" w:rsidP="00C72C1D">
      <w:pPr>
        <w:tabs>
          <w:tab w:val="center" w:pos="4536"/>
        </w:tabs>
        <w:rPr>
          <w:rFonts w:ascii="Arial Narrow" w:hAnsi="Arial Narrow"/>
          <w:i/>
          <w:sz w:val="18"/>
          <w:szCs w:val="18"/>
        </w:rPr>
      </w:pPr>
      <w:r w:rsidRPr="00C72C1D">
        <w:rPr>
          <w:rFonts w:ascii="Arial Narrow" w:hAnsi="Arial Narrow"/>
          <w:i/>
          <w:sz w:val="18"/>
          <w:szCs w:val="18"/>
        </w:rPr>
        <w:t xml:space="preserve">              SYLVANUS OLYMPIO</w:t>
      </w:r>
      <w:r w:rsidRPr="00C72C1D">
        <w:rPr>
          <w:rFonts w:ascii="Arial Narrow" w:hAnsi="Arial Narrow"/>
          <w:i/>
          <w:sz w:val="18"/>
          <w:szCs w:val="18"/>
        </w:rPr>
        <w:tab/>
      </w:r>
    </w:p>
    <w:p w:rsidR="00C72C1D" w:rsidRPr="00C72C1D" w:rsidRDefault="00C72C1D" w:rsidP="00C72C1D">
      <w:pPr>
        <w:rPr>
          <w:rFonts w:ascii="Arial Narrow" w:hAnsi="Arial Narrow"/>
          <w:sz w:val="18"/>
          <w:szCs w:val="18"/>
        </w:rPr>
      </w:pPr>
      <w:r w:rsidRPr="00C72C1D">
        <w:rPr>
          <w:rFonts w:ascii="Arial Narrow" w:hAnsi="Arial Narrow"/>
          <w:sz w:val="18"/>
          <w:szCs w:val="18"/>
        </w:rPr>
        <w:t xml:space="preserve">                      ------------</w:t>
      </w:r>
    </w:p>
    <w:p w:rsidR="00C72C1D" w:rsidRPr="00C72C1D" w:rsidRDefault="00C72C1D" w:rsidP="00C72C1D">
      <w:pPr>
        <w:rPr>
          <w:rFonts w:ascii="Arial Narrow" w:hAnsi="Arial Narrow"/>
          <w:sz w:val="18"/>
          <w:szCs w:val="18"/>
        </w:rPr>
      </w:pPr>
      <w:r w:rsidRPr="00C72C1D">
        <w:rPr>
          <w:rFonts w:ascii="Arial Narrow" w:hAnsi="Arial Narrow"/>
          <w:sz w:val="18"/>
          <w:szCs w:val="18"/>
        </w:rPr>
        <w:t xml:space="preserve">                   DIRECTION GENERALE</w:t>
      </w:r>
    </w:p>
    <w:p w:rsidR="00C72C1D" w:rsidRPr="00C72C1D" w:rsidRDefault="00C72C1D" w:rsidP="00C72C1D">
      <w:pPr>
        <w:rPr>
          <w:rFonts w:ascii="Arial Narrow" w:hAnsi="Arial Narrow"/>
          <w:sz w:val="18"/>
          <w:szCs w:val="18"/>
        </w:rPr>
      </w:pPr>
      <w:r w:rsidRPr="00C72C1D">
        <w:rPr>
          <w:rFonts w:ascii="Arial Narrow" w:hAnsi="Arial Narrow"/>
          <w:sz w:val="18"/>
          <w:szCs w:val="18"/>
        </w:rPr>
        <w:t xml:space="preserve">                        ---------</w:t>
      </w:r>
    </w:p>
    <w:p w:rsidR="00C72C1D" w:rsidRPr="00C72C1D" w:rsidRDefault="00C72C1D" w:rsidP="00C72C1D">
      <w:pPr>
        <w:rPr>
          <w:rFonts w:ascii="Arial Narrow" w:hAnsi="Arial Narrow"/>
          <w:sz w:val="18"/>
          <w:szCs w:val="18"/>
        </w:rPr>
      </w:pPr>
      <w:r w:rsidRPr="00C72C1D">
        <w:rPr>
          <w:rFonts w:ascii="Arial Narrow" w:hAnsi="Arial Narrow"/>
          <w:sz w:val="18"/>
          <w:szCs w:val="18"/>
        </w:rPr>
        <w:t>Personne Responsable des Marchés Publics</w:t>
      </w:r>
    </w:p>
    <w:p w:rsidR="00C72C1D" w:rsidRPr="00C72C1D" w:rsidRDefault="00C72C1D" w:rsidP="00C72C1D">
      <w:pPr>
        <w:rPr>
          <w:rFonts w:ascii="Arial Narrow" w:hAnsi="Arial Narrow"/>
          <w:sz w:val="18"/>
          <w:szCs w:val="18"/>
        </w:rPr>
      </w:pPr>
      <w:r w:rsidRPr="00C72C1D">
        <w:rPr>
          <w:rFonts w:ascii="Arial Narrow" w:hAnsi="Arial Narrow"/>
          <w:sz w:val="18"/>
          <w:szCs w:val="18"/>
        </w:rPr>
        <w:t xml:space="preserve">                        ------------</w:t>
      </w:r>
    </w:p>
    <w:p w:rsidR="00C72C1D" w:rsidRPr="00C72C1D" w:rsidRDefault="00C72C1D" w:rsidP="00C72C1D">
      <w:pPr>
        <w:rPr>
          <w:rFonts w:ascii="Arial Narrow" w:hAnsi="Arial Narrow"/>
          <w:sz w:val="18"/>
          <w:szCs w:val="18"/>
        </w:rPr>
      </w:pPr>
      <w:r w:rsidRPr="00C72C1D">
        <w:rPr>
          <w:rFonts w:ascii="Arial Narrow" w:hAnsi="Arial Narrow"/>
          <w:sz w:val="18"/>
          <w:szCs w:val="18"/>
        </w:rPr>
        <w:t xml:space="preserve">Cellule Permanente d’Appui à la PRMP </w:t>
      </w:r>
      <w:r w:rsidRPr="00C72C1D">
        <w:rPr>
          <w:rFonts w:ascii="Arial Narrow" w:hAnsi="Arial Narrow"/>
          <w:sz w:val="18"/>
          <w:szCs w:val="18"/>
        </w:rPr>
        <w:tab/>
      </w:r>
      <w:r w:rsidRPr="00C72C1D">
        <w:rPr>
          <w:rFonts w:ascii="Arial Narrow" w:hAnsi="Arial Narrow"/>
          <w:sz w:val="18"/>
          <w:szCs w:val="18"/>
        </w:rPr>
        <w:tab/>
      </w:r>
      <w:r w:rsidRPr="00C72C1D">
        <w:rPr>
          <w:rFonts w:ascii="Arial Narrow" w:hAnsi="Arial Narrow"/>
          <w:sz w:val="18"/>
          <w:szCs w:val="18"/>
        </w:rPr>
        <w:tab/>
      </w:r>
      <w:r w:rsidRPr="009D2855">
        <w:rPr>
          <w:rFonts w:ascii="Arial Narrow" w:hAnsi="Arial Narrow"/>
          <w:sz w:val="22"/>
          <w:szCs w:val="18"/>
        </w:rPr>
        <w:t xml:space="preserve"> Lomé, le</w:t>
      </w:r>
    </w:p>
    <w:p w:rsidR="00C72C1D" w:rsidRPr="00C72C1D" w:rsidRDefault="00C72C1D" w:rsidP="00C72C1D">
      <w:pPr>
        <w:rPr>
          <w:rFonts w:ascii="Arial Narrow" w:hAnsi="Arial Narrow"/>
          <w:sz w:val="18"/>
          <w:szCs w:val="18"/>
          <w:lang w:val="de-DE"/>
        </w:rPr>
      </w:pPr>
      <w:r w:rsidRPr="00C72C1D">
        <w:rPr>
          <w:rFonts w:ascii="Arial Narrow" w:hAnsi="Arial Narrow"/>
          <w:sz w:val="18"/>
          <w:szCs w:val="18"/>
        </w:rPr>
        <w:t xml:space="preserve">                   </w:t>
      </w:r>
      <w:r w:rsidRPr="00C72C1D">
        <w:rPr>
          <w:rFonts w:ascii="Arial Narrow" w:hAnsi="Arial Narrow"/>
          <w:sz w:val="18"/>
          <w:szCs w:val="18"/>
          <w:lang w:val="de-DE"/>
        </w:rPr>
        <w:t>------------------</w:t>
      </w:r>
    </w:p>
    <w:p w:rsidR="00C72C1D" w:rsidRPr="00C72C1D" w:rsidRDefault="00C72C1D" w:rsidP="00C72C1D">
      <w:pPr>
        <w:rPr>
          <w:rFonts w:ascii="Arial Narrow" w:hAnsi="Arial Narrow"/>
          <w:sz w:val="18"/>
          <w:szCs w:val="18"/>
        </w:rPr>
      </w:pPr>
      <w:r w:rsidRPr="00C72C1D">
        <w:rPr>
          <w:rFonts w:ascii="Arial Narrow" w:hAnsi="Arial Narrow"/>
          <w:sz w:val="18"/>
          <w:szCs w:val="18"/>
          <w:lang w:val="de-DE"/>
        </w:rPr>
        <w:t xml:space="preserve">N° </w:t>
      </w:r>
      <w:r w:rsidRPr="00C72C1D">
        <w:rPr>
          <w:rFonts w:ascii="Arial Narrow" w:hAnsi="Arial Narrow"/>
          <w:sz w:val="18"/>
          <w:szCs w:val="18"/>
          <w:u w:val="single"/>
          <w:lang w:val="de-DE"/>
        </w:rPr>
        <w:t xml:space="preserve">             </w:t>
      </w:r>
      <w:r w:rsidRPr="00C72C1D">
        <w:rPr>
          <w:rFonts w:ascii="Arial Narrow" w:hAnsi="Arial Narrow"/>
          <w:sz w:val="18"/>
          <w:szCs w:val="18"/>
          <w:lang w:val="de-DE"/>
        </w:rPr>
        <w:t>/22/DG-CHU-SO /PRMP/CPA PRMP</w:t>
      </w:r>
      <w:r w:rsidRPr="00C72C1D">
        <w:rPr>
          <w:rFonts w:ascii="Arial Narrow" w:hAnsi="Arial Narrow"/>
          <w:sz w:val="18"/>
          <w:szCs w:val="18"/>
          <w:lang w:val="de-DE"/>
        </w:rPr>
        <w:tab/>
      </w:r>
      <w:r w:rsidRPr="00C72C1D">
        <w:rPr>
          <w:rFonts w:ascii="Arial Narrow" w:hAnsi="Arial Narrow"/>
          <w:i/>
          <w:sz w:val="18"/>
          <w:szCs w:val="18"/>
        </w:rPr>
        <w:tab/>
      </w:r>
      <w:r w:rsidRPr="00C72C1D">
        <w:rPr>
          <w:rFonts w:ascii="Arial Narrow" w:hAnsi="Arial Narrow"/>
          <w:i/>
          <w:sz w:val="18"/>
          <w:szCs w:val="18"/>
        </w:rPr>
        <w:tab/>
      </w:r>
      <w:r w:rsidRPr="00C72C1D">
        <w:rPr>
          <w:rFonts w:ascii="Arial Narrow" w:hAnsi="Arial Narrow"/>
          <w:i/>
          <w:sz w:val="18"/>
          <w:szCs w:val="18"/>
        </w:rPr>
        <w:tab/>
      </w:r>
      <w:r w:rsidRPr="00C72C1D">
        <w:rPr>
          <w:rFonts w:ascii="Arial Narrow" w:hAnsi="Arial Narrow"/>
          <w:i/>
          <w:sz w:val="18"/>
          <w:szCs w:val="18"/>
        </w:rPr>
        <w:tab/>
      </w:r>
      <w:r w:rsidRPr="00C72C1D">
        <w:rPr>
          <w:rFonts w:ascii="Arial Narrow" w:hAnsi="Arial Narrow"/>
          <w:i/>
          <w:sz w:val="18"/>
          <w:szCs w:val="18"/>
        </w:rPr>
        <w:tab/>
      </w:r>
      <w:r w:rsidRPr="00C72C1D">
        <w:rPr>
          <w:rFonts w:ascii="Arial Narrow" w:hAnsi="Arial Narrow"/>
          <w:i/>
          <w:sz w:val="18"/>
          <w:szCs w:val="18"/>
        </w:rPr>
        <w:tab/>
        <w:t xml:space="preserve">     </w:t>
      </w:r>
      <w:r w:rsidRPr="00C72C1D">
        <w:rPr>
          <w:rFonts w:ascii="Arial Narrow" w:hAnsi="Arial Narrow"/>
          <w:i/>
          <w:sz w:val="18"/>
          <w:szCs w:val="18"/>
        </w:rPr>
        <w:tab/>
        <w:t xml:space="preserve"> </w:t>
      </w:r>
    </w:p>
    <w:p w:rsidR="00C72C1D" w:rsidRPr="00A33B34" w:rsidRDefault="00C72C1D" w:rsidP="00C72C1D">
      <w:pPr>
        <w:rPr>
          <w:rFonts w:ascii="Arial Narrow" w:hAnsi="Arial Narrow"/>
          <w:sz w:val="18"/>
          <w:szCs w:val="18"/>
        </w:rPr>
      </w:pPr>
    </w:p>
    <w:p w:rsidR="00C72C1D" w:rsidRPr="002F5706" w:rsidRDefault="00C72C1D" w:rsidP="00C72C1D">
      <w:pPr>
        <w:pStyle w:val="Titre1"/>
        <w:spacing w:before="0"/>
        <w:rPr>
          <w:rFonts w:ascii="Arial Narrow" w:hAnsi="Arial Narrow"/>
          <w:sz w:val="30"/>
          <w:szCs w:val="30"/>
        </w:rPr>
      </w:pPr>
      <w:bookmarkStart w:id="1" w:name="_Toc34908154"/>
      <w:bookmarkStart w:id="2" w:name="_Toc35274847"/>
      <w:bookmarkStart w:id="3" w:name="_Toc35325622"/>
      <w:bookmarkStart w:id="4" w:name="_Toc41039125"/>
      <w:bookmarkStart w:id="5" w:name="_Toc113969284"/>
      <w:r w:rsidRPr="002F5706">
        <w:rPr>
          <w:rFonts w:ascii="Arial Narrow" w:hAnsi="Arial Narrow"/>
          <w:sz w:val="30"/>
          <w:szCs w:val="30"/>
        </w:rPr>
        <w:t>Avis de demande de renseignement de prix</w:t>
      </w:r>
      <w:bookmarkEnd w:id="1"/>
      <w:bookmarkEnd w:id="2"/>
      <w:bookmarkEnd w:id="3"/>
      <w:bookmarkEnd w:id="4"/>
      <w:bookmarkEnd w:id="5"/>
      <w:r w:rsidR="002F5706" w:rsidRPr="002F5706">
        <w:rPr>
          <w:rFonts w:ascii="Arial Narrow" w:hAnsi="Arial Narrow"/>
          <w:sz w:val="30"/>
          <w:szCs w:val="30"/>
        </w:rPr>
        <w:t xml:space="preserve"> </w:t>
      </w:r>
      <w:r w:rsidR="002F5706" w:rsidRPr="002F5706">
        <w:rPr>
          <w:rFonts w:ascii="Arial Narrow" w:hAnsi="Arial Narrow"/>
          <w:sz w:val="30"/>
          <w:szCs w:val="30"/>
        </w:rPr>
        <w:t>N° 001/2022/D CHU SO/CPA PRMP</w:t>
      </w:r>
    </w:p>
    <w:p w:rsidR="00C72C1D" w:rsidRPr="00C72C1D" w:rsidRDefault="00C72C1D" w:rsidP="00C72C1D">
      <w:pPr>
        <w:jc w:val="center"/>
        <w:rPr>
          <w:rFonts w:ascii="Arial Narrow" w:hAnsi="Arial Narrow"/>
          <w:szCs w:val="24"/>
        </w:rPr>
      </w:pPr>
    </w:p>
    <w:p w:rsidR="00C72C1D" w:rsidRPr="00C72C1D" w:rsidRDefault="00C72C1D" w:rsidP="00C72C1D">
      <w:pPr>
        <w:jc w:val="both"/>
        <w:rPr>
          <w:rFonts w:ascii="Arial Narrow" w:hAnsi="Arial Narrow"/>
          <w:szCs w:val="24"/>
        </w:rPr>
      </w:pPr>
      <w:r w:rsidRPr="00C72C1D">
        <w:rPr>
          <w:rFonts w:ascii="Arial Narrow" w:hAnsi="Arial Narrow"/>
          <w:szCs w:val="24"/>
        </w:rPr>
        <w:t>Objet : Fourniture et mise en service d’un autobus neuf de 15 places.</w:t>
      </w:r>
    </w:p>
    <w:p w:rsidR="00C72C1D" w:rsidRPr="00C72C1D" w:rsidRDefault="00C72C1D" w:rsidP="00C72C1D">
      <w:pPr>
        <w:tabs>
          <w:tab w:val="left" w:pos="490"/>
        </w:tabs>
        <w:spacing w:before="80" w:after="80"/>
        <w:jc w:val="both"/>
        <w:rPr>
          <w:rFonts w:ascii="Arial Narrow" w:hAnsi="Arial Narrow"/>
          <w:szCs w:val="24"/>
        </w:rPr>
      </w:pPr>
      <w:bookmarkStart w:id="6" w:name="_GoBack"/>
      <w:bookmarkEnd w:id="6"/>
      <w:r w:rsidRPr="00C72C1D">
        <w:rPr>
          <w:rFonts w:ascii="Arial Narrow" w:hAnsi="Arial Narrow"/>
          <w:szCs w:val="24"/>
        </w:rPr>
        <w:tab/>
      </w:r>
    </w:p>
    <w:p w:rsidR="00C72C1D" w:rsidRPr="00C72C1D" w:rsidRDefault="00C72C1D" w:rsidP="00C72C1D">
      <w:pPr>
        <w:numPr>
          <w:ilvl w:val="0"/>
          <w:numId w:val="2"/>
        </w:numPr>
        <w:spacing w:before="80" w:after="80"/>
        <w:ind w:left="0" w:firstLine="0"/>
        <w:jc w:val="both"/>
        <w:rPr>
          <w:rFonts w:ascii="Arial Narrow" w:hAnsi="Arial Narrow"/>
          <w:szCs w:val="24"/>
        </w:rPr>
      </w:pPr>
      <w:r w:rsidRPr="00C72C1D">
        <w:rPr>
          <w:rFonts w:ascii="Arial Narrow" w:hAnsi="Arial Narrow"/>
          <w:szCs w:val="24"/>
        </w:rPr>
        <w:t xml:space="preserve">Le </w:t>
      </w:r>
      <w:r w:rsidRPr="00C72C1D">
        <w:rPr>
          <w:rFonts w:ascii="Arial Narrow" w:hAnsi="Arial Narrow"/>
          <w:i/>
          <w:iCs/>
          <w:szCs w:val="24"/>
        </w:rPr>
        <w:t xml:space="preserve">CHU </w:t>
      </w:r>
      <w:proofErr w:type="spellStart"/>
      <w:r w:rsidRPr="00C72C1D">
        <w:rPr>
          <w:rFonts w:ascii="Arial Narrow" w:hAnsi="Arial Narrow"/>
          <w:i/>
          <w:iCs/>
          <w:szCs w:val="24"/>
        </w:rPr>
        <w:t>Sylvanus</w:t>
      </w:r>
      <w:proofErr w:type="spellEnd"/>
      <w:r w:rsidRPr="00C72C1D">
        <w:rPr>
          <w:rFonts w:ascii="Arial Narrow" w:hAnsi="Arial Narrow"/>
          <w:i/>
          <w:iCs/>
          <w:szCs w:val="24"/>
        </w:rPr>
        <w:t xml:space="preserve"> </w:t>
      </w:r>
      <w:proofErr w:type="spellStart"/>
      <w:r w:rsidRPr="00C72C1D">
        <w:rPr>
          <w:rFonts w:ascii="Arial Narrow" w:hAnsi="Arial Narrow"/>
          <w:i/>
          <w:iCs/>
          <w:szCs w:val="24"/>
        </w:rPr>
        <w:t>Olympio</w:t>
      </w:r>
      <w:proofErr w:type="spellEnd"/>
      <w:r w:rsidRPr="00C72C1D">
        <w:rPr>
          <w:rFonts w:ascii="Arial Narrow" w:hAnsi="Arial Narrow"/>
          <w:szCs w:val="24"/>
        </w:rPr>
        <w:t xml:space="preserve"> sollicite des offres sous pli fermé de la part des candidats répondant  aux qualifications requises pour la fourniture </w:t>
      </w:r>
      <w:r w:rsidRPr="00C72C1D">
        <w:rPr>
          <w:rFonts w:ascii="Arial Narrow" w:hAnsi="Arial Narrow"/>
          <w:i/>
          <w:iCs/>
          <w:szCs w:val="24"/>
        </w:rPr>
        <w:t>d’un autobus neuf de 15 places</w:t>
      </w:r>
      <w:r w:rsidRPr="00C72C1D">
        <w:rPr>
          <w:rFonts w:ascii="Arial Narrow" w:hAnsi="Arial Narrow"/>
          <w:szCs w:val="24"/>
        </w:rPr>
        <w:t xml:space="preserve">. Ce </w:t>
      </w:r>
      <w:r w:rsidRPr="00C72C1D">
        <w:rPr>
          <w:rFonts w:ascii="Arial Narrow" w:hAnsi="Arial Narrow"/>
          <w:i/>
          <w:iCs/>
          <w:szCs w:val="24"/>
        </w:rPr>
        <w:t>Véhicule</w:t>
      </w:r>
      <w:r w:rsidRPr="00C72C1D">
        <w:rPr>
          <w:rFonts w:ascii="Arial Narrow" w:hAnsi="Arial Narrow"/>
          <w:szCs w:val="24"/>
        </w:rPr>
        <w:t xml:space="preserve"> est à livrer dans le parc auto du CHU SO dans un délai de </w:t>
      </w:r>
      <w:r w:rsidRPr="00C72C1D">
        <w:rPr>
          <w:rFonts w:ascii="Arial Narrow" w:hAnsi="Arial Narrow"/>
          <w:i/>
          <w:szCs w:val="24"/>
        </w:rPr>
        <w:t>30 jours</w:t>
      </w:r>
      <w:r w:rsidRPr="00C72C1D">
        <w:rPr>
          <w:rFonts w:ascii="Arial Narrow" w:hAnsi="Arial Narrow"/>
          <w:szCs w:val="24"/>
        </w:rPr>
        <w:t xml:space="preserve">. </w:t>
      </w:r>
    </w:p>
    <w:p w:rsidR="00C72C1D" w:rsidRPr="00C72C1D" w:rsidRDefault="00C72C1D" w:rsidP="00C72C1D">
      <w:pPr>
        <w:pStyle w:val="Paragraphedeliste"/>
        <w:numPr>
          <w:ilvl w:val="0"/>
          <w:numId w:val="2"/>
        </w:numPr>
        <w:spacing w:before="80" w:after="80"/>
        <w:jc w:val="both"/>
        <w:rPr>
          <w:rFonts w:ascii="Arial Narrow" w:hAnsi="Arial Narrow"/>
          <w:szCs w:val="24"/>
          <w:lang w:eastAsia="en-US"/>
        </w:rPr>
      </w:pPr>
      <w:r w:rsidRPr="00C72C1D">
        <w:rPr>
          <w:rFonts w:ascii="Arial Narrow" w:hAnsi="Arial Narrow"/>
          <w:szCs w:val="24"/>
        </w:rPr>
        <w:t xml:space="preserve">Les candidats intéressés peuvent consulter le dossier de demande de </w:t>
      </w:r>
      <w:r w:rsidRPr="00C72C1D">
        <w:rPr>
          <w:rFonts w:ascii="Arial Narrow" w:hAnsi="Arial Narrow"/>
          <w:szCs w:val="24"/>
        </w:rPr>
        <w:br/>
        <w:t xml:space="preserve">renseignement de prix à l’adresse mentionnée ci-après : </w:t>
      </w:r>
    </w:p>
    <w:p w:rsidR="00C72C1D" w:rsidRPr="00C72C1D" w:rsidRDefault="00C72C1D" w:rsidP="00C72C1D">
      <w:pPr>
        <w:spacing w:before="80" w:after="80"/>
        <w:jc w:val="both"/>
        <w:rPr>
          <w:rFonts w:ascii="Arial Narrow" w:hAnsi="Arial Narrow"/>
          <w:szCs w:val="24"/>
          <w:lang w:eastAsia="en-US"/>
        </w:rPr>
      </w:pPr>
      <w:r w:rsidRPr="00C72C1D">
        <w:rPr>
          <w:rFonts w:ascii="Arial Narrow" w:hAnsi="Arial Narrow"/>
          <w:szCs w:val="24"/>
          <w:lang w:eastAsia="en-US"/>
        </w:rPr>
        <w:t xml:space="preserve">          CHU </w:t>
      </w:r>
      <w:proofErr w:type="spellStart"/>
      <w:r w:rsidRPr="00C72C1D">
        <w:rPr>
          <w:rFonts w:ascii="Arial Narrow" w:hAnsi="Arial Narrow"/>
          <w:szCs w:val="24"/>
          <w:lang w:eastAsia="en-US"/>
        </w:rPr>
        <w:t>Sylvanus</w:t>
      </w:r>
      <w:proofErr w:type="spellEnd"/>
      <w:r w:rsidRPr="00C72C1D">
        <w:rPr>
          <w:rFonts w:ascii="Arial Narrow" w:hAnsi="Arial Narrow"/>
          <w:szCs w:val="24"/>
          <w:lang w:eastAsia="en-US"/>
        </w:rPr>
        <w:t xml:space="preserve"> OLYMPIO de Lomé</w:t>
      </w:r>
      <w:r>
        <w:rPr>
          <w:rFonts w:ascii="Arial Narrow" w:hAnsi="Arial Narrow"/>
          <w:szCs w:val="24"/>
          <w:lang w:eastAsia="en-US"/>
        </w:rPr>
        <w:t xml:space="preserve">, </w:t>
      </w:r>
      <w:r w:rsidRPr="00C72C1D">
        <w:rPr>
          <w:rFonts w:ascii="Arial Narrow" w:hAnsi="Arial Narrow"/>
          <w:szCs w:val="24"/>
          <w:lang w:eastAsia="en-US"/>
        </w:rPr>
        <w:t>Cellule permanente d'appui à la PRMP</w:t>
      </w:r>
      <w:r>
        <w:rPr>
          <w:rFonts w:ascii="Arial Narrow" w:hAnsi="Arial Narrow"/>
          <w:szCs w:val="24"/>
          <w:lang w:eastAsia="en-US"/>
        </w:rPr>
        <w:t xml:space="preserve">, </w:t>
      </w:r>
      <w:r w:rsidRPr="00C72C1D">
        <w:rPr>
          <w:rFonts w:ascii="Arial Narrow" w:hAnsi="Arial Narrow"/>
          <w:szCs w:val="24"/>
          <w:lang w:eastAsia="en-US"/>
        </w:rPr>
        <w:t>Rez-de-chaussée du bâtiment de l’Agence Comptable</w:t>
      </w:r>
      <w:r>
        <w:rPr>
          <w:rFonts w:ascii="Arial Narrow" w:hAnsi="Arial Narrow"/>
          <w:szCs w:val="24"/>
          <w:lang w:eastAsia="en-US"/>
        </w:rPr>
        <w:t xml:space="preserve"> ; </w:t>
      </w:r>
      <w:r w:rsidRPr="00C72C1D">
        <w:rPr>
          <w:rFonts w:ascii="Arial Narrow" w:hAnsi="Arial Narrow"/>
          <w:szCs w:val="24"/>
          <w:lang w:eastAsia="en-US"/>
        </w:rPr>
        <w:t>Secrétariat de la PRMP, Porte 35</w:t>
      </w:r>
      <w:r>
        <w:rPr>
          <w:rFonts w:ascii="Arial Narrow" w:hAnsi="Arial Narrow"/>
          <w:szCs w:val="24"/>
          <w:lang w:eastAsia="en-US"/>
        </w:rPr>
        <w:t xml:space="preserve"> ; </w:t>
      </w:r>
      <w:r w:rsidRPr="00C72C1D">
        <w:rPr>
          <w:rFonts w:ascii="Arial Narrow" w:hAnsi="Arial Narrow"/>
          <w:szCs w:val="24"/>
          <w:lang w:eastAsia="en-US"/>
        </w:rPr>
        <w:t>Tél : 22 21 25 01, poste 1460/22 21 02 39</w:t>
      </w:r>
    </w:p>
    <w:p w:rsidR="00C72C1D" w:rsidRPr="00C72C1D" w:rsidRDefault="00C72C1D" w:rsidP="00C72C1D">
      <w:pPr>
        <w:spacing w:before="80" w:after="80"/>
        <w:jc w:val="both"/>
        <w:rPr>
          <w:rFonts w:ascii="Arial Narrow" w:hAnsi="Arial Narrow"/>
          <w:i/>
          <w:iCs/>
          <w:szCs w:val="24"/>
        </w:rPr>
      </w:pPr>
      <w:proofErr w:type="gramStart"/>
      <w:r w:rsidRPr="00C72C1D">
        <w:rPr>
          <w:rFonts w:ascii="Arial Narrow" w:hAnsi="Arial Narrow"/>
          <w:szCs w:val="24"/>
        </w:rPr>
        <w:t>de</w:t>
      </w:r>
      <w:proofErr w:type="gramEnd"/>
      <w:r w:rsidRPr="00C72C1D">
        <w:rPr>
          <w:rFonts w:ascii="Arial Narrow" w:hAnsi="Arial Narrow"/>
          <w:szCs w:val="24"/>
        </w:rPr>
        <w:t xml:space="preserve"> </w:t>
      </w:r>
      <w:r w:rsidRPr="00C72C1D">
        <w:rPr>
          <w:rFonts w:ascii="Arial Narrow" w:hAnsi="Arial Narrow"/>
          <w:i/>
          <w:iCs/>
          <w:szCs w:val="24"/>
        </w:rPr>
        <w:t xml:space="preserve">7 H 30 mn à 12 heures le matin et de 14heures  30 à 17 Heures l’après-midi. </w:t>
      </w:r>
      <w:r w:rsidRPr="00C72C1D">
        <w:rPr>
          <w:rFonts w:ascii="Arial Narrow" w:hAnsi="Arial Narrow"/>
          <w:iCs/>
          <w:szCs w:val="24"/>
        </w:rPr>
        <w:t>I</w:t>
      </w:r>
      <w:r w:rsidRPr="00C72C1D">
        <w:rPr>
          <w:rFonts w:ascii="Arial Narrow" w:hAnsi="Arial Narrow"/>
          <w:szCs w:val="24"/>
        </w:rPr>
        <w:t xml:space="preserve">ls peuvent également l’obtenir à l’adresse mentionnée ci-avant, </w:t>
      </w:r>
      <w:r w:rsidRPr="00C72C1D">
        <w:rPr>
          <w:rFonts w:ascii="Arial Narrow" w:hAnsi="Arial Narrow"/>
          <w:i/>
          <w:szCs w:val="24"/>
        </w:rPr>
        <w:t>contre paiement d’une somme non remboursable</w:t>
      </w:r>
      <w:r w:rsidRPr="00C72C1D">
        <w:rPr>
          <w:rFonts w:ascii="Arial Narrow" w:hAnsi="Arial Narrow"/>
          <w:szCs w:val="24"/>
        </w:rPr>
        <w:t xml:space="preserve"> de</w:t>
      </w:r>
      <w:r w:rsidRPr="00C72C1D">
        <w:rPr>
          <w:rFonts w:ascii="Arial Narrow" w:hAnsi="Arial Narrow"/>
          <w:i/>
          <w:iCs/>
          <w:szCs w:val="24"/>
        </w:rPr>
        <w:t xml:space="preserve"> vingt-cinq mille (25000) francs </w:t>
      </w:r>
      <w:proofErr w:type="spellStart"/>
      <w:r w:rsidRPr="00C72C1D">
        <w:rPr>
          <w:rFonts w:ascii="Arial Narrow" w:hAnsi="Arial Narrow"/>
          <w:i/>
          <w:iCs/>
          <w:szCs w:val="24"/>
        </w:rPr>
        <w:t>cfa</w:t>
      </w:r>
      <w:proofErr w:type="spellEnd"/>
      <w:r w:rsidRPr="00C72C1D">
        <w:rPr>
          <w:rFonts w:ascii="Arial Narrow" w:hAnsi="Arial Narrow"/>
          <w:szCs w:val="24"/>
        </w:rPr>
        <w:t xml:space="preserve">. La méthode de paiement sera  </w:t>
      </w:r>
      <w:r w:rsidRPr="00C72C1D">
        <w:rPr>
          <w:rFonts w:ascii="Arial Narrow" w:hAnsi="Arial Narrow"/>
          <w:i/>
          <w:iCs/>
          <w:szCs w:val="24"/>
        </w:rPr>
        <w:t>par versement à la régie des recettes du CHU contre un reçu.</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Les exigences en matière de qualification sont :</w:t>
      </w:r>
    </w:p>
    <w:p w:rsidR="00C72C1D" w:rsidRPr="00C72C1D" w:rsidRDefault="00C72C1D" w:rsidP="00C72C1D">
      <w:pPr>
        <w:pStyle w:val="Sansinterligne"/>
        <w:numPr>
          <w:ilvl w:val="0"/>
          <w:numId w:val="1"/>
        </w:numPr>
        <w:spacing w:before="80" w:after="80"/>
        <w:jc w:val="both"/>
        <w:rPr>
          <w:rFonts w:ascii="Arial Narrow" w:hAnsi="Arial Narrow"/>
          <w:sz w:val="24"/>
          <w:szCs w:val="24"/>
        </w:rPr>
      </w:pPr>
      <w:r w:rsidRPr="00C72C1D">
        <w:rPr>
          <w:rFonts w:ascii="Arial Narrow" w:hAnsi="Arial Narrow"/>
          <w:sz w:val="24"/>
          <w:szCs w:val="24"/>
        </w:rPr>
        <w:t>Les conditions légales de la société ; La situation financière de la société ;</w:t>
      </w:r>
    </w:p>
    <w:p w:rsidR="00C72C1D" w:rsidRPr="00C72C1D" w:rsidRDefault="00C72C1D" w:rsidP="00C72C1D">
      <w:pPr>
        <w:pStyle w:val="Sansinterligne"/>
        <w:numPr>
          <w:ilvl w:val="0"/>
          <w:numId w:val="1"/>
        </w:numPr>
        <w:spacing w:before="80" w:after="80"/>
        <w:jc w:val="both"/>
        <w:rPr>
          <w:rFonts w:ascii="Arial Narrow" w:hAnsi="Arial Narrow"/>
          <w:sz w:val="24"/>
          <w:szCs w:val="24"/>
        </w:rPr>
      </w:pPr>
      <w:r w:rsidRPr="00C72C1D">
        <w:rPr>
          <w:rFonts w:ascii="Arial Narrow" w:hAnsi="Arial Narrow"/>
          <w:sz w:val="24"/>
          <w:szCs w:val="24"/>
        </w:rPr>
        <w:t>La qualification et  l’expérience du personnel devant assurer le service après-vente ;</w:t>
      </w:r>
    </w:p>
    <w:p w:rsidR="00C72C1D" w:rsidRPr="00C72C1D" w:rsidRDefault="00C72C1D" w:rsidP="00C72C1D">
      <w:pPr>
        <w:pStyle w:val="Sansinterligne"/>
        <w:numPr>
          <w:ilvl w:val="0"/>
          <w:numId w:val="1"/>
        </w:numPr>
        <w:spacing w:before="80" w:after="80"/>
        <w:jc w:val="both"/>
        <w:rPr>
          <w:rFonts w:ascii="Arial Narrow" w:hAnsi="Arial Narrow"/>
          <w:sz w:val="24"/>
          <w:szCs w:val="24"/>
        </w:rPr>
      </w:pPr>
      <w:r w:rsidRPr="00C72C1D">
        <w:rPr>
          <w:rFonts w:ascii="Arial Narrow" w:hAnsi="Arial Narrow"/>
          <w:sz w:val="24"/>
          <w:szCs w:val="24"/>
        </w:rPr>
        <w:t xml:space="preserve">La disponibilité des pièces de rechange requis pour un fonctionnement durable de l’autobus de 15 places ; </w:t>
      </w:r>
    </w:p>
    <w:p w:rsidR="00C72C1D" w:rsidRPr="00C72C1D" w:rsidRDefault="00C72C1D" w:rsidP="00C72C1D">
      <w:pPr>
        <w:pStyle w:val="Sansinterligne"/>
        <w:numPr>
          <w:ilvl w:val="0"/>
          <w:numId w:val="1"/>
        </w:numPr>
        <w:spacing w:before="80" w:after="80"/>
        <w:jc w:val="both"/>
        <w:rPr>
          <w:rFonts w:ascii="Arial Narrow" w:hAnsi="Arial Narrow"/>
          <w:sz w:val="24"/>
          <w:szCs w:val="24"/>
        </w:rPr>
      </w:pPr>
      <w:r w:rsidRPr="00C72C1D">
        <w:rPr>
          <w:rFonts w:ascii="Arial Narrow" w:hAnsi="Arial Narrow"/>
          <w:sz w:val="24"/>
          <w:szCs w:val="24"/>
        </w:rPr>
        <w:t xml:space="preserve">L’exécution d’au moins un marché similaire ou de même nature au cours des cinq dernières années, prouvée par un document dûment signé par l’autorité habilitée attestant  de la bonne exécution du marché.  (Voir les DPDRP pour les informations détaillées.) </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Les offres devront  être déposées à l’adresse ci-après :</w:t>
      </w:r>
    </w:p>
    <w:p w:rsidR="00C72C1D" w:rsidRPr="00C72C1D" w:rsidRDefault="00C72C1D" w:rsidP="00C72C1D">
      <w:pPr>
        <w:pStyle w:val="Paragraphedeliste"/>
        <w:tabs>
          <w:tab w:val="right" w:pos="7254"/>
        </w:tabs>
        <w:spacing w:before="80" w:after="80"/>
        <w:jc w:val="both"/>
        <w:rPr>
          <w:rFonts w:ascii="Arial Narrow" w:hAnsi="Arial Narrow"/>
          <w:szCs w:val="24"/>
        </w:rPr>
      </w:pPr>
      <w:r w:rsidRPr="00C72C1D">
        <w:rPr>
          <w:rFonts w:ascii="Arial Narrow" w:hAnsi="Arial Narrow"/>
          <w:szCs w:val="24"/>
        </w:rPr>
        <w:t>C</w:t>
      </w:r>
      <w:r w:rsidR="009D2855">
        <w:rPr>
          <w:rFonts w:ascii="Arial Narrow" w:hAnsi="Arial Narrow"/>
          <w:szCs w:val="24"/>
        </w:rPr>
        <w:t xml:space="preserve">HU </w:t>
      </w:r>
      <w:proofErr w:type="spellStart"/>
      <w:r w:rsidR="009D2855">
        <w:rPr>
          <w:rFonts w:ascii="Arial Narrow" w:hAnsi="Arial Narrow"/>
          <w:szCs w:val="24"/>
        </w:rPr>
        <w:t>Sylvanus</w:t>
      </w:r>
      <w:proofErr w:type="spellEnd"/>
      <w:r w:rsidR="009D2855">
        <w:rPr>
          <w:rFonts w:ascii="Arial Narrow" w:hAnsi="Arial Narrow"/>
          <w:szCs w:val="24"/>
        </w:rPr>
        <w:t xml:space="preserve"> OLYMPIO ; c</w:t>
      </w:r>
      <w:r w:rsidRPr="00C72C1D">
        <w:rPr>
          <w:rFonts w:ascii="Arial Narrow" w:hAnsi="Arial Narrow"/>
          <w:szCs w:val="24"/>
        </w:rPr>
        <w:t xml:space="preserve">ellule permanente d'appui à la PRMP, Rez-de-chaussée du bâtiment de l’agence comptable ; Secrétariat de la PRMP, porte 35 au plus tard le </w:t>
      </w:r>
      <w:r w:rsidRPr="00C72C1D">
        <w:rPr>
          <w:rFonts w:ascii="Arial Narrow" w:hAnsi="Arial Narrow"/>
          <w:b/>
          <w:szCs w:val="24"/>
        </w:rPr>
        <w:t xml:space="preserve">4 octobre </w:t>
      </w:r>
      <w:r w:rsidRPr="00C72C1D">
        <w:rPr>
          <w:rFonts w:ascii="Arial Narrow" w:hAnsi="Arial Narrow"/>
          <w:i/>
          <w:iCs/>
          <w:szCs w:val="24"/>
        </w:rPr>
        <w:t>2022 à 9 h 30 minutes</w:t>
      </w:r>
      <w:r w:rsidRPr="00C72C1D">
        <w:rPr>
          <w:rFonts w:ascii="Arial Narrow" w:hAnsi="Arial Narrow"/>
          <w:szCs w:val="24"/>
        </w:rPr>
        <w:t xml:space="preserve">. Les offres remises en retard ne seront pas acceptées. </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 xml:space="preserve">Les offres doivent comprendre </w:t>
      </w:r>
      <w:r w:rsidRPr="00C72C1D">
        <w:rPr>
          <w:rFonts w:ascii="Arial Narrow" w:hAnsi="Arial Narrow"/>
          <w:iCs/>
          <w:szCs w:val="24"/>
        </w:rPr>
        <w:t>une garantie de soumission</w:t>
      </w:r>
      <w:r w:rsidRPr="00C72C1D">
        <w:rPr>
          <w:rFonts w:ascii="Arial Narrow" w:hAnsi="Arial Narrow"/>
          <w:szCs w:val="24"/>
        </w:rPr>
        <w:t>, d’un montant de deux cent cinquante mille (</w:t>
      </w:r>
      <w:r w:rsidRPr="00C72C1D">
        <w:rPr>
          <w:rFonts w:ascii="Arial Narrow" w:hAnsi="Arial Narrow"/>
          <w:i/>
          <w:iCs/>
          <w:szCs w:val="24"/>
        </w:rPr>
        <w:t xml:space="preserve">250 000) francs </w:t>
      </w:r>
      <w:proofErr w:type="spellStart"/>
      <w:r w:rsidRPr="00C72C1D">
        <w:rPr>
          <w:rFonts w:ascii="Arial Narrow" w:hAnsi="Arial Narrow"/>
          <w:i/>
          <w:iCs/>
          <w:szCs w:val="24"/>
        </w:rPr>
        <w:t>cfa</w:t>
      </w:r>
      <w:proofErr w:type="spellEnd"/>
      <w:r w:rsidRPr="00C72C1D">
        <w:rPr>
          <w:rFonts w:ascii="Arial Narrow" w:hAnsi="Arial Narrow"/>
          <w:i/>
          <w:iCs/>
          <w:szCs w:val="24"/>
        </w:rPr>
        <w:t>.</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 xml:space="preserve">Les offres doivent être valides pendant une période de </w:t>
      </w:r>
      <w:r w:rsidRPr="00C72C1D">
        <w:rPr>
          <w:rFonts w:ascii="Arial Narrow" w:hAnsi="Arial Narrow"/>
          <w:i/>
          <w:szCs w:val="24"/>
        </w:rPr>
        <w:t>90 Jours</w:t>
      </w:r>
      <w:r w:rsidRPr="00C72C1D">
        <w:rPr>
          <w:rFonts w:ascii="Arial Narrow" w:hAnsi="Arial Narrow"/>
          <w:szCs w:val="24"/>
        </w:rPr>
        <w:t xml:space="preserve"> suivant la date limite de dépôt des offres.</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Les soumissionnaires sont informés que leurs offres financières doivent être élaborées dans le respect  des prix contenus  dans la dernière version du répertoire des prix de référence (mercuriale des prix) disponi</w:t>
      </w:r>
      <w:r w:rsidRPr="00C72C1D">
        <w:rPr>
          <w:rFonts w:ascii="Arial Narrow" w:hAnsi="Arial Narrow"/>
          <w:color w:val="000000" w:themeColor="text1"/>
          <w:szCs w:val="24"/>
        </w:rPr>
        <w:t xml:space="preserve">ble sur le site du Ministère de l’économie  et  des finances au </w:t>
      </w:r>
      <w:hyperlink r:id="rId7" w:history="1">
        <w:r w:rsidRPr="00C72C1D">
          <w:rPr>
            <w:rStyle w:val="Lienhypertexte"/>
            <w:rFonts w:ascii="Arial Narrow" w:hAnsi="Arial Narrow"/>
            <w:color w:val="000000" w:themeColor="text1"/>
            <w:szCs w:val="24"/>
          </w:rPr>
          <w:t>www.finances.gouv.tg</w:t>
        </w:r>
      </w:hyperlink>
      <w:r w:rsidRPr="00C72C1D">
        <w:rPr>
          <w:rFonts w:ascii="Arial Narrow" w:hAnsi="Arial Narrow"/>
          <w:szCs w:val="24"/>
        </w:rPr>
        <w:t>. Dans le cas contraire, leurs offres seront redressées.</w:t>
      </w:r>
    </w:p>
    <w:p w:rsidR="00C72C1D" w:rsidRPr="00C72C1D" w:rsidRDefault="00C72C1D" w:rsidP="00D97925">
      <w:pPr>
        <w:pStyle w:val="Paragraphedeliste"/>
        <w:numPr>
          <w:ilvl w:val="0"/>
          <w:numId w:val="2"/>
        </w:numPr>
        <w:spacing w:before="80" w:after="80"/>
        <w:jc w:val="both"/>
        <w:rPr>
          <w:rFonts w:ascii="Arial Narrow" w:hAnsi="Arial Narrow"/>
          <w:szCs w:val="24"/>
        </w:rPr>
      </w:pPr>
      <w:r w:rsidRPr="00C72C1D">
        <w:rPr>
          <w:rFonts w:ascii="Arial Narrow" w:hAnsi="Arial Narrow"/>
          <w:szCs w:val="24"/>
        </w:rPr>
        <w:t xml:space="preserve">Les offres seront ouvertes en présence des candidats ou de leurs représentants à l’adresse  suivante : </w:t>
      </w:r>
    </w:p>
    <w:p w:rsidR="009D2855" w:rsidRDefault="00C72C1D" w:rsidP="00C72C1D">
      <w:pPr>
        <w:pStyle w:val="Sansinterligne"/>
        <w:spacing w:before="80" w:after="80"/>
        <w:ind w:left="720"/>
        <w:jc w:val="both"/>
        <w:rPr>
          <w:rFonts w:ascii="Arial Narrow" w:hAnsi="Arial Narrow"/>
          <w:sz w:val="24"/>
          <w:szCs w:val="24"/>
        </w:rPr>
      </w:pPr>
      <w:r w:rsidRPr="00C72C1D">
        <w:rPr>
          <w:rFonts w:ascii="Arial Narrow" w:hAnsi="Arial Narrow"/>
          <w:sz w:val="24"/>
          <w:szCs w:val="24"/>
        </w:rPr>
        <w:t xml:space="preserve">Salle de conférence du CHU </w:t>
      </w:r>
      <w:proofErr w:type="spellStart"/>
      <w:r w:rsidRPr="00C72C1D">
        <w:rPr>
          <w:rFonts w:ascii="Arial Narrow" w:hAnsi="Arial Narrow"/>
          <w:sz w:val="24"/>
          <w:szCs w:val="24"/>
        </w:rPr>
        <w:t>Sylvanus</w:t>
      </w:r>
      <w:proofErr w:type="spellEnd"/>
      <w:r w:rsidRPr="00C72C1D">
        <w:rPr>
          <w:rFonts w:ascii="Arial Narrow" w:hAnsi="Arial Narrow"/>
          <w:sz w:val="24"/>
          <w:szCs w:val="24"/>
        </w:rPr>
        <w:t xml:space="preserve"> </w:t>
      </w:r>
      <w:proofErr w:type="spellStart"/>
      <w:r w:rsidRPr="00C72C1D">
        <w:rPr>
          <w:rFonts w:ascii="Arial Narrow" w:hAnsi="Arial Narrow"/>
          <w:sz w:val="24"/>
          <w:szCs w:val="24"/>
        </w:rPr>
        <w:t>Olympio</w:t>
      </w:r>
      <w:proofErr w:type="spellEnd"/>
      <w:r w:rsidRPr="00C72C1D">
        <w:rPr>
          <w:rFonts w:ascii="Arial Narrow" w:hAnsi="Arial Narrow"/>
          <w:sz w:val="24"/>
          <w:szCs w:val="24"/>
        </w:rPr>
        <w:t xml:space="preserve"> située au rez-de-chaussée de la Direction le </w:t>
      </w:r>
      <w:r w:rsidRPr="00C72C1D">
        <w:rPr>
          <w:rFonts w:ascii="Arial Narrow" w:hAnsi="Arial Narrow"/>
          <w:b/>
          <w:sz w:val="24"/>
          <w:szCs w:val="24"/>
        </w:rPr>
        <w:t xml:space="preserve">4 octobre </w:t>
      </w:r>
      <w:r w:rsidRPr="00C72C1D">
        <w:rPr>
          <w:rFonts w:ascii="Arial Narrow" w:hAnsi="Arial Narrow"/>
          <w:i/>
          <w:iCs/>
          <w:sz w:val="24"/>
          <w:szCs w:val="24"/>
        </w:rPr>
        <w:t>à 10h.</w:t>
      </w:r>
      <w:r w:rsidRPr="00C72C1D">
        <w:rPr>
          <w:rFonts w:ascii="Arial Narrow" w:hAnsi="Arial Narrow"/>
          <w:sz w:val="24"/>
          <w:szCs w:val="24"/>
        </w:rPr>
        <w:t xml:space="preserve">  </w:t>
      </w:r>
    </w:p>
    <w:p w:rsidR="00C72C1D" w:rsidRPr="00C72C1D" w:rsidRDefault="009D2855" w:rsidP="00D97925">
      <w:pPr>
        <w:pStyle w:val="Paragraphedeliste"/>
        <w:numPr>
          <w:ilvl w:val="0"/>
          <w:numId w:val="2"/>
        </w:numPr>
        <w:spacing w:before="80" w:after="80"/>
        <w:jc w:val="both"/>
        <w:rPr>
          <w:rFonts w:ascii="Arial Narrow" w:hAnsi="Arial Narrow"/>
          <w:szCs w:val="24"/>
        </w:rPr>
      </w:pPr>
      <w:r w:rsidRPr="00BD03DD">
        <w:rPr>
          <w:rFonts w:ascii="Arial Narrow" w:hAnsi="Arial Narrow"/>
          <w:szCs w:val="24"/>
        </w:rPr>
        <w:t>Veuillez accepter Mesdames, Messieurs, l’assurance de notre considération distinguée.</w:t>
      </w:r>
      <w:r w:rsidR="00C72C1D" w:rsidRPr="00C72C1D">
        <w:rPr>
          <w:rFonts w:ascii="Arial Narrow" w:hAnsi="Arial Narrow"/>
          <w:szCs w:val="24"/>
        </w:rPr>
        <w:t xml:space="preserve">                                                            </w:t>
      </w:r>
    </w:p>
    <w:p w:rsidR="00C72C1D" w:rsidRDefault="00C72C1D" w:rsidP="00C72C1D">
      <w:pPr>
        <w:pStyle w:val="Sansinterligne"/>
        <w:spacing w:before="120" w:line="276" w:lineRule="auto"/>
        <w:ind w:left="5760"/>
        <w:jc w:val="both"/>
        <w:rPr>
          <w:rFonts w:ascii="Arial Narrow" w:hAnsi="Arial Narrow"/>
          <w:sz w:val="24"/>
          <w:szCs w:val="24"/>
        </w:rPr>
      </w:pPr>
      <w:r w:rsidRPr="00C72C1D">
        <w:rPr>
          <w:rFonts w:ascii="Arial Narrow" w:hAnsi="Arial Narrow"/>
          <w:sz w:val="24"/>
          <w:szCs w:val="24"/>
        </w:rPr>
        <w:t xml:space="preserve">La Personne responsable des Marchés publics </w:t>
      </w:r>
    </w:p>
    <w:p w:rsidR="00C72C1D" w:rsidRPr="009D2855" w:rsidRDefault="00C72C1D" w:rsidP="009D2855">
      <w:pPr>
        <w:pStyle w:val="Sansinterligne"/>
        <w:spacing w:before="480" w:line="276" w:lineRule="auto"/>
        <w:ind w:left="5760"/>
        <w:jc w:val="both"/>
        <w:rPr>
          <w:rFonts w:ascii="Arial Narrow" w:hAnsi="Arial Narrow"/>
          <w:b/>
          <w:sz w:val="24"/>
          <w:szCs w:val="24"/>
        </w:rPr>
      </w:pPr>
      <w:r w:rsidRPr="00C72C1D">
        <w:rPr>
          <w:rFonts w:ascii="Arial Narrow" w:hAnsi="Arial Narrow"/>
          <w:b/>
          <w:sz w:val="24"/>
          <w:szCs w:val="24"/>
        </w:rPr>
        <w:t xml:space="preserve">AWATE </w:t>
      </w:r>
      <w:proofErr w:type="spellStart"/>
      <w:r w:rsidRPr="00C72C1D">
        <w:rPr>
          <w:rFonts w:ascii="Arial Narrow" w:hAnsi="Arial Narrow"/>
          <w:b/>
          <w:sz w:val="24"/>
          <w:szCs w:val="24"/>
        </w:rPr>
        <w:t>Abidé</w:t>
      </w:r>
      <w:proofErr w:type="spellEnd"/>
    </w:p>
    <w:sectPr w:rsidR="00C72C1D" w:rsidRPr="009D2855" w:rsidSect="00C72C1D">
      <w:pgSz w:w="11906" w:h="16838"/>
      <w:pgMar w:top="397"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D1FA5"/>
    <w:multiLevelType w:val="hybridMultilevel"/>
    <w:tmpl w:val="B9C687FA"/>
    <w:lvl w:ilvl="0" w:tplc="E8EC48DE">
      <w:start w:val="1"/>
      <w:numFmt w:val="decimal"/>
      <w:lvlText w:val="%1."/>
      <w:lvlJc w:val="left"/>
      <w:pPr>
        <w:tabs>
          <w:tab w:val="num" w:pos="720"/>
        </w:tabs>
        <w:ind w:left="720" w:hanging="720"/>
      </w:pPr>
      <w:rPr>
        <w:rFonts w:hint="default"/>
        <w:b/>
        <w:i w:val="0"/>
      </w:rPr>
    </w:lvl>
    <w:lvl w:ilvl="1" w:tplc="9DF43E96">
      <w:numFmt w:val="none"/>
      <w:lvlText w:val=""/>
      <w:lvlJc w:val="left"/>
      <w:pPr>
        <w:tabs>
          <w:tab w:val="num" w:pos="360"/>
        </w:tabs>
      </w:pPr>
    </w:lvl>
    <w:lvl w:ilvl="2" w:tplc="56C41D88">
      <w:numFmt w:val="none"/>
      <w:lvlText w:val=""/>
      <w:lvlJc w:val="left"/>
      <w:pPr>
        <w:tabs>
          <w:tab w:val="num" w:pos="360"/>
        </w:tabs>
      </w:pPr>
    </w:lvl>
    <w:lvl w:ilvl="3" w:tplc="40AEAC6A">
      <w:numFmt w:val="none"/>
      <w:lvlText w:val=""/>
      <w:lvlJc w:val="left"/>
      <w:pPr>
        <w:tabs>
          <w:tab w:val="num" w:pos="360"/>
        </w:tabs>
      </w:pPr>
    </w:lvl>
    <w:lvl w:ilvl="4" w:tplc="E51E2B6A">
      <w:numFmt w:val="none"/>
      <w:lvlText w:val=""/>
      <w:lvlJc w:val="left"/>
      <w:pPr>
        <w:tabs>
          <w:tab w:val="num" w:pos="360"/>
        </w:tabs>
      </w:pPr>
    </w:lvl>
    <w:lvl w:ilvl="5" w:tplc="CE34415A">
      <w:numFmt w:val="none"/>
      <w:lvlText w:val=""/>
      <w:lvlJc w:val="left"/>
      <w:pPr>
        <w:tabs>
          <w:tab w:val="num" w:pos="360"/>
        </w:tabs>
      </w:pPr>
    </w:lvl>
    <w:lvl w:ilvl="6" w:tplc="943424CA">
      <w:numFmt w:val="none"/>
      <w:lvlText w:val=""/>
      <w:lvlJc w:val="left"/>
      <w:pPr>
        <w:tabs>
          <w:tab w:val="num" w:pos="360"/>
        </w:tabs>
      </w:pPr>
    </w:lvl>
    <w:lvl w:ilvl="7" w:tplc="C0CCD2EC">
      <w:numFmt w:val="none"/>
      <w:lvlText w:val=""/>
      <w:lvlJc w:val="left"/>
      <w:pPr>
        <w:tabs>
          <w:tab w:val="num" w:pos="360"/>
        </w:tabs>
      </w:pPr>
    </w:lvl>
    <w:lvl w:ilvl="8" w:tplc="39DE8DAC">
      <w:numFmt w:val="none"/>
      <w:lvlText w:val=""/>
      <w:lvlJc w:val="left"/>
      <w:pPr>
        <w:tabs>
          <w:tab w:val="num" w:pos="360"/>
        </w:tabs>
      </w:pPr>
    </w:lvl>
  </w:abstractNum>
  <w:abstractNum w:abstractNumId="1">
    <w:nsid w:val="49B26494"/>
    <w:multiLevelType w:val="hybridMultilevel"/>
    <w:tmpl w:val="308E10BE"/>
    <w:lvl w:ilvl="0" w:tplc="C42C3D0C">
      <w:start w:val="1"/>
      <w:numFmt w:val="decimal"/>
      <w:lvlText w:val="%1"/>
      <w:lvlJc w:val="left"/>
      <w:pPr>
        <w:ind w:left="720" w:hanging="360"/>
      </w:pPr>
      <w:rPr>
        <w:rFonts w:ascii="Arial Narrow" w:eastAsia="Calibri" w:hAnsi="Arial Narrow"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CDF08BC"/>
    <w:multiLevelType w:val="hybridMultilevel"/>
    <w:tmpl w:val="773CD6C0"/>
    <w:lvl w:ilvl="0" w:tplc="8F7E6D86">
      <w:start w:val="7"/>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DEE"/>
    <w:rsid w:val="00031DE2"/>
    <w:rsid w:val="00212B05"/>
    <w:rsid w:val="002849B5"/>
    <w:rsid w:val="002F5706"/>
    <w:rsid w:val="005026B3"/>
    <w:rsid w:val="00824DEE"/>
    <w:rsid w:val="009D2855"/>
    <w:rsid w:val="00A229C4"/>
    <w:rsid w:val="00B86B8E"/>
    <w:rsid w:val="00C72C1D"/>
    <w:rsid w:val="00D97925"/>
    <w:rsid w:val="00DF16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E2"/>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031DE2"/>
    <w:pPr>
      <w:keepNext/>
      <w:keepLines/>
      <w:spacing w:before="480"/>
      <w:outlineLvl w:val="0"/>
    </w:pPr>
    <w:rPr>
      <w:rFonts w:ascii="Cambria"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DE2"/>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031DE2"/>
    <w:pPr>
      <w:ind w:left="720"/>
      <w:contextualSpacing/>
    </w:pPr>
  </w:style>
  <w:style w:type="character" w:styleId="Lienhypertexte">
    <w:name w:val="Hyperlink"/>
    <w:uiPriority w:val="99"/>
    <w:rsid w:val="00031DE2"/>
    <w:rPr>
      <w:rFonts w:cs="Times New Roman"/>
      <w:color w:val="0000FF"/>
      <w:u w:val="single"/>
    </w:rPr>
  </w:style>
  <w:style w:type="paragraph" w:styleId="Sansinterligne">
    <w:name w:val="No Spacing"/>
    <w:link w:val="SansinterligneCar"/>
    <w:uiPriority w:val="1"/>
    <w:qFormat/>
    <w:rsid w:val="00031DE2"/>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031D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E2"/>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031DE2"/>
    <w:pPr>
      <w:keepNext/>
      <w:keepLines/>
      <w:spacing w:before="480"/>
      <w:outlineLvl w:val="0"/>
    </w:pPr>
    <w:rPr>
      <w:rFonts w:ascii="Cambria"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1DE2"/>
    <w:rPr>
      <w:rFonts w:ascii="Cambria" w:eastAsia="Times New Roman" w:hAnsi="Cambria" w:cs="Times New Roman"/>
      <w:b/>
      <w:bCs/>
      <w:color w:val="365F91"/>
      <w:sz w:val="28"/>
      <w:szCs w:val="28"/>
      <w:lang w:eastAsia="fr-FR"/>
    </w:rPr>
  </w:style>
  <w:style w:type="paragraph" w:styleId="Paragraphedeliste">
    <w:name w:val="List Paragraph"/>
    <w:basedOn w:val="Normal"/>
    <w:uiPriority w:val="34"/>
    <w:qFormat/>
    <w:rsid w:val="00031DE2"/>
    <w:pPr>
      <w:ind w:left="720"/>
      <w:contextualSpacing/>
    </w:pPr>
  </w:style>
  <w:style w:type="character" w:styleId="Lienhypertexte">
    <w:name w:val="Hyperlink"/>
    <w:uiPriority w:val="99"/>
    <w:rsid w:val="00031DE2"/>
    <w:rPr>
      <w:rFonts w:cs="Times New Roman"/>
      <w:color w:val="0000FF"/>
      <w:u w:val="single"/>
    </w:rPr>
  </w:style>
  <w:style w:type="paragraph" w:styleId="Sansinterligne">
    <w:name w:val="No Spacing"/>
    <w:link w:val="SansinterligneCar"/>
    <w:uiPriority w:val="1"/>
    <w:qFormat/>
    <w:rsid w:val="00031DE2"/>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031D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nances.gouv.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554</Words>
  <Characters>3050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cp:lastPrinted>2022-09-14T16:29:00Z</cp:lastPrinted>
  <dcterms:created xsi:type="dcterms:W3CDTF">2022-08-10T08:37:00Z</dcterms:created>
  <dcterms:modified xsi:type="dcterms:W3CDTF">2022-09-16T17:05:00Z</dcterms:modified>
</cp:coreProperties>
</file>